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079B5" w14:textId="77777777" w:rsidR="00D0357C" w:rsidRPr="00D0357C" w:rsidRDefault="00D0357C" w:rsidP="00D0357C">
      <w:pPr>
        <w:pStyle w:val="HTMLPreformatted"/>
        <w:spacing w:after="240" w:line="540" w:lineRule="atLeast"/>
        <w:jc w:val="center"/>
        <w:rPr>
          <w:rFonts w:ascii="Garamond" w:hAnsi="Garamond"/>
          <w:color w:val="000000" w:themeColor="text1"/>
          <w:sz w:val="42"/>
          <w:szCs w:val="42"/>
        </w:rPr>
      </w:pPr>
      <w:r w:rsidRPr="00D0357C">
        <w:rPr>
          <w:rFonts w:ascii="Garamond" w:hAnsi="Garamond" w:cs="Georgia"/>
          <w:b/>
          <w:color w:val="000000" w:themeColor="text1"/>
          <w:sz w:val="48"/>
          <w:szCs w:val="48"/>
        </w:rPr>
        <w:t xml:space="preserve">Jules Michael </w:t>
      </w:r>
      <w:proofErr w:type="spellStart"/>
      <w:r w:rsidRPr="00D0357C">
        <w:rPr>
          <w:rFonts w:ascii="Garamond" w:hAnsi="Garamond" w:cs="Georgia"/>
          <w:b/>
          <w:color w:val="000000" w:themeColor="text1"/>
          <w:sz w:val="48"/>
          <w:szCs w:val="48"/>
        </w:rPr>
        <w:t>Sempé</w:t>
      </w:r>
      <w:proofErr w:type="spellEnd"/>
      <w:r w:rsidRPr="00D0357C">
        <w:rPr>
          <w:rFonts w:ascii="Garamond" w:hAnsi="Garamond" w:cs="Georgia"/>
          <w:b/>
          <w:color w:val="000000" w:themeColor="text1"/>
          <w:sz w:val="48"/>
          <w:szCs w:val="48"/>
        </w:rPr>
        <w:t xml:space="preserve">, </w:t>
      </w:r>
      <w:r w:rsidRPr="00D0357C">
        <w:rPr>
          <w:rFonts w:ascii="Garamond" w:hAnsi="Garamond"/>
          <w:b/>
          <w:color w:val="000000" w:themeColor="text1"/>
          <w:sz w:val="48"/>
          <w:szCs w:val="42"/>
          <w:lang w:val="fr-FR"/>
        </w:rPr>
        <w:t>Consul à Brno</w:t>
      </w:r>
    </w:p>
    <w:p w14:paraId="4611E87A" w14:textId="60DC75E2" w:rsidR="00D0357C" w:rsidRPr="00D0357C" w:rsidRDefault="00603953" w:rsidP="00D0357C">
      <w:pPr>
        <w:spacing w:after="100" w:afterAutospacing="1"/>
        <w:ind w:left="300"/>
        <w:jc w:val="both"/>
        <w:rPr>
          <w:rFonts w:ascii="Garamond" w:eastAsia="Times New Roman" w:hAnsi="Garamond" w:cs="Georgia"/>
          <w:sz w:val="48"/>
          <w:szCs w:val="48"/>
        </w:rPr>
      </w:pPr>
      <w:r w:rsidRPr="00D0357C">
        <w:rPr>
          <w:rFonts w:ascii="Garamond" w:eastAsia="Times New Roman" w:hAnsi="Garamond" w:cs="Georgia"/>
          <w:sz w:val="48"/>
          <w:szCs w:val="48"/>
        </w:rPr>
        <w:t xml:space="preserve">Jules </w:t>
      </w:r>
      <w:proofErr w:type="spellStart"/>
      <w:r w:rsidRPr="00D0357C">
        <w:rPr>
          <w:rFonts w:ascii="Garamond" w:eastAsia="Times New Roman" w:hAnsi="Garamond" w:cs="Georgia"/>
          <w:sz w:val="48"/>
          <w:szCs w:val="48"/>
        </w:rPr>
        <w:t>Sempé</w:t>
      </w:r>
      <w:proofErr w:type="spellEnd"/>
      <w:r w:rsidRPr="00D0357C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arriva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à Brno avec</w:t>
      </w:r>
      <w:r w:rsidRPr="00D0357C">
        <w:rPr>
          <w:rFonts w:ascii="Garamond" w:eastAsia="Times New Roman" w:hAnsi="Garamond" w:cs="Georgia"/>
          <w:sz w:val="48"/>
          <w:szCs w:val="48"/>
        </w:rPr>
        <w:t> </w:t>
      </w:r>
      <w:hyperlink r:id="rId4" w:history="1">
        <w:r w:rsidRPr="00D0357C">
          <w:rPr>
            <w:rFonts w:ascii="Garamond" w:eastAsia="Times New Roman" w:hAnsi="Garamond" w:cs="Georgia"/>
            <w:color w:val="0070C0"/>
            <w:sz w:val="48"/>
            <w:szCs w:val="48"/>
            <w:u w:val="single"/>
          </w:rPr>
          <w:t xml:space="preserve">son </w:t>
        </w:r>
        <w:proofErr w:type="spellStart"/>
        <w:r w:rsidRPr="00D0357C">
          <w:rPr>
            <w:rFonts w:ascii="Garamond" w:eastAsia="Times New Roman" w:hAnsi="Garamond" w:cs="Georgia"/>
            <w:color w:val="0070C0"/>
            <w:sz w:val="48"/>
            <w:szCs w:val="48"/>
            <w:u w:val="single"/>
          </w:rPr>
          <w:t>ép</w:t>
        </w:r>
        <w:bookmarkStart w:id="0" w:name="_GoBack"/>
        <w:bookmarkEnd w:id="0"/>
        <w:r w:rsidRPr="00D0357C">
          <w:rPr>
            <w:rFonts w:ascii="Garamond" w:eastAsia="Times New Roman" w:hAnsi="Garamond" w:cs="Georgia"/>
            <w:color w:val="0070C0"/>
            <w:sz w:val="48"/>
            <w:szCs w:val="48"/>
            <w:u w:val="single"/>
          </w:rPr>
          <w:t>o</w:t>
        </w:r>
        <w:r w:rsidRPr="00D0357C">
          <w:rPr>
            <w:rFonts w:ascii="Garamond" w:eastAsia="Times New Roman" w:hAnsi="Garamond" w:cs="Georgia"/>
            <w:color w:val="0070C0"/>
            <w:sz w:val="48"/>
            <w:szCs w:val="48"/>
            <w:u w:val="single"/>
          </w:rPr>
          <w:t>use</w:t>
        </w:r>
        <w:proofErr w:type="spellEnd"/>
      </w:hyperlink>
      <w:r w:rsidRPr="00D0357C">
        <w:rPr>
          <w:rFonts w:ascii="Garamond" w:eastAsia="Times New Roman" w:hAnsi="Garamond" w:cs="Georgia"/>
          <w:sz w:val="48"/>
          <w:szCs w:val="48"/>
        </w:rPr>
        <w:t> </w:t>
      </w:r>
      <w:r w:rsidRPr="00603953">
        <w:rPr>
          <w:rFonts w:ascii="Garamond" w:eastAsia="Times New Roman" w:hAnsi="Garamond" w:cs="Georgia"/>
          <w:sz w:val="48"/>
          <w:szCs w:val="48"/>
        </w:rPr>
        <w:t xml:space="preserve">le 12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février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1921 et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séjourna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au Grand Hôtel.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Ils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y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furent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également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recensés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lors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du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recensement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 la population le 16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février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1921,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où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il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déclara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être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« Consul de France ». À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compter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du 11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avril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1921,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il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fut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chargé de la direction du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consulat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 France à Brno, et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l'exequatur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lui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fut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accordé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par le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Président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 la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République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le 14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mai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1921. </w:t>
      </w:r>
      <w:r w:rsidR="00D0357C">
        <w:rPr>
          <w:rFonts w:ascii="Garamond" w:eastAsia="Times New Roman" w:hAnsi="Garamond" w:cs="Georgia"/>
          <w:sz w:val="48"/>
          <w:szCs w:val="48"/>
        </w:rPr>
        <w:t xml:space="preserve">He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collabora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étroitement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avec la section de Brno de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l'Alliance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Française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,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où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il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donna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plusieurs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conférences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(par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exemple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, le 12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février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1925, reprise le 26 mars 1925 sous le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titre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« Promenade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dans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le Paris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historique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» avec projection, le 11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mai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1927 sur la cuisine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française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>, etc.).</w:t>
      </w:r>
      <w:r w:rsidRPr="00D0357C">
        <w:rPr>
          <w:rFonts w:ascii="Garamond" w:eastAsia="Times New Roman" w:hAnsi="Garamond" w:cs="Georgia"/>
          <w:sz w:val="48"/>
          <w:szCs w:val="48"/>
        </w:rPr>
        <w:t> </w:t>
      </w:r>
    </w:p>
    <w:p w14:paraId="1DD8ADD7" w14:textId="77777777" w:rsidR="00D0357C" w:rsidRPr="00D0357C" w:rsidRDefault="00603953" w:rsidP="00D0357C">
      <w:pPr>
        <w:spacing w:after="100" w:afterAutospacing="1"/>
        <w:ind w:left="300"/>
        <w:jc w:val="both"/>
        <w:rPr>
          <w:rFonts w:ascii="Garamond" w:eastAsia="Times New Roman" w:hAnsi="Garamond" w:cs="Georgia"/>
          <w:sz w:val="48"/>
          <w:szCs w:val="48"/>
        </w:rPr>
      </w:pPr>
      <w:r w:rsidRPr="00603953">
        <w:rPr>
          <w:rFonts w:ascii="Garamond" w:eastAsia="Times New Roman" w:hAnsi="Garamond" w:cs="Georgia"/>
          <w:sz w:val="48"/>
          <w:szCs w:val="48"/>
        </w:rPr>
        <w:t xml:space="preserve">Pour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faciliter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ses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déplacements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à Brno,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il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engagea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, au début de son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mandat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, le célèbre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confiseur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brnonais</w:t>
      </w:r>
      <w:proofErr w:type="spellEnd"/>
      <w:r w:rsidRPr="00D0357C">
        <w:rPr>
          <w:rFonts w:ascii="Garamond" w:eastAsia="Times New Roman" w:hAnsi="Garamond" w:cs="Georgia"/>
          <w:sz w:val="48"/>
          <w:szCs w:val="48"/>
        </w:rPr>
        <w:t> </w:t>
      </w:r>
      <w:hyperlink r:id="rId5" w:history="1">
        <w:r w:rsidRPr="00D0357C">
          <w:rPr>
            <w:rFonts w:ascii="Garamond" w:eastAsia="Times New Roman" w:hAnsi="Garamond" w:cs="Georgia"/>
            <w:color w:val="0070C0"/>
            <w:sz w:val="48"/>
            <w:szCs w:val="48"/>
            <w:u w:val="single"/>
          </w:rPr>
          <w:t xml:space="preserve">Karel </w:t>
        </w:r>
        <w:proofErr w:type="spellStart"/>
        <w:r w:rsidRPr="00D0357C">
          <w:rPr>
            <w:rFonts w:ascii="Garamond" w:eastAsia="Times New Roman" w:hAnsi="Garamond" w:cs="Georgia"/>
            <w:color w:val="0070C0"/>
            <w:sz w:val="48"/>
            <w:szCs w:val="48"/>
            <w:u w:val="single"/>
          </w:rPr>
          <w:t>Samek</w:t>
        </w:r>
        <w:proofErr w:type="spellEnd"/>
      </w:hyperlink>
      <w:r w:rsidRPr="00D0357C">
        <w:rPr>
          <w:rFonts w:ascii="Garamond" w:eastAsia="Times New Roman" w:hAnsi="Garamond" w:cs="Georgia"/>
          <w:sz w:val="48"/>
          <w:szCs w:val="48"/>
        </w:rPr>
        <w:t> 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comme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« 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membre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du personnel du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consulat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 France » .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Samek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avait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travaillé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à Paris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en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1894 et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maîtrisait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donc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le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français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.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Cette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collaboration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prit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fin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en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juillet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1923, après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qu'il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eut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tissé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un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réseau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suffisant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dans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la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ville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grâce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à son implication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auprès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des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membres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 la section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brnonaise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l'Alliance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française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>.</w:t>
      </w:r>
    </w:p>
    <w:p w14:paraId="4F623560" w14:textId="1C91DB36" w:rsidR="00D0357C" w:rsidRPr="00D0357C" w:rsidRDefault="00603953" w:rsidP="00D0357C">
      <w:pPr>
        <w:spacing w:after="100" w:afterAutospacing="1"/>
        <w:ind w:left="300"/>
        <w:jc w:val="both"/>
        <w:rPr>
          <w:rFonts w:ascii="Garamond" w:eastAsia="Times New Roman" w:hAnsi="Garamond" w:cs="Georgia"/>
          <w:sz w:val="48"/>
          <w:szCs w:val="48"/>
        </w:rPr>
      </w:pPr>
      <w:r w:rsidRPr="00603953">
        <w:rPr>
          <w:rFonts w:ascii="Garamond" w:eastAsia="Times New Roman" w:hAnsi="Garamond" w:cs="Georgia"/>
          <w:sz w:val="48"/>
          <w:szCs w:val="48"/>
        </w:rPr>
        <w:t xml:space="preserve">Son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mandat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 consul de France à Brno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s'acheva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le 30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septembre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1928 ;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il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quitta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définitivement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Brno le 1er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décembre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1928 pour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rentrer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en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France. </w:t>
      </w:r>
    </w:p>
    <w:p w14:paraId="7A5F303E" w14:textId="68A2FA1E" w:rsidR="00603953" w:rsidRPr="00603953" w:rsidRDefault="00603953" w:rsidP="00D0357C">
      <w:pPr>
        <w:spacing w:after="100" w:afterAutospacing="1"/>
        <w:ind w:left="300"/>
        <w:jc w:val="both"/>
        <w:rPr>
          <w:rFonts w:ascii="Garamond" w:eastAsia="Times New Roman" w:hAnsi="Garamond" w:cs="Georgia"/>
          <w:sz w:val="48"/>
          <w:szCs w:val="48"/>
        </w:rPr>
      </w:pPr>
      <w:r w:rsidRPr="00603953">
        <w:rPr>
          <w:rFonts w:ascii="Garamond" w:eastAsia="Times New Roman" w:hAnsi="Garamond" w:cs="Georgia"/>
          <w:sz w:val="48"/>
          <w:szCs w:val="48"/>
        </w:rPr>
        <w:t xml:space="preserve">Après son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départ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, le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consulat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de France,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alors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en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fonction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,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devint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un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consulat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honoraire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, </w:t>
      </w:r>
      <w:proofErr w:type="spellStart"/>
      <w:r w:rsidRPr="00603953">
        <w:rPr>
          <w:rFonts w:ascii="Garamond" w:eastAsia="Times New Roman" w:hAnsi="Garamond" w:cs="Georgia"/>
          <w:sz w:val="48"/>
          <w:szCs w:val="48"/>
        </w:rPr>
        <w:t>dirigé</w:t>
      </w:r>
      <w:proofErr w:type="spellEnd"/>
      <w:r w:rsidRPr="00603953">
        <w:rPr>
          <w:rFonts w:ascii="Garamond" w:eastAsia="Times New Roman" w:hAnsi="Garamond" w:cs="Georgia"/>
          <w:sz w:val="48"/>
          <w:szCs w:val="48"/>
        </w:rPr>
        <w:t xml:space="preserve"> par</w:t>
      </w:r>
      <w:r w:rsidRPr="00D0357C">
        <w:rPr>
          <w:rFonts w:ascii="Garamond" w:eastAsia="Times New Roman" w:hAnsi="Garamond" w:cs="Georgia"/>
          <w:sz w:val="48"/>
          <w:szCs w:val="48"/>
        </w:rPr>
        <w:t> </w:t>
      </w:r>
      <w:hyperlink r:id="rId6" w:history="1">
        <w:r w:rsidRPr="00D0357C">
          <w:rPr>
            <w:rFonts w:ascii="Garamond" w:eastAsia="Times New Roman" w:hAnsi="Garamond" w:cs="Georgia"/>
            <w:color w:val="0070C0"/>
            <w:sz w:val="48"/>
            <w:szCs w:val="48"/>
            <w:u w:val="single"/>
          </w:rPr>
          <w:t xml:space="preserve">Achille </w:t>
        </w:r>
        <w:proofErr w:type="spellStart"/>
        <w:r w:rsidRPr="00D0357C">
          <w:rPr>
            <w:rFonts w:ascii="Garamond" w:eastAsia="Times New Roman" w:hAnsi="Garamond" w:cs="Georgia"/>
            <w:color w:val="0070C0"/>
            <w:sz w:val="48"/>
            <w:szCs w:val="48"/>
            <w:u w:val="single"/>
          </w:rPr>
          <w:t>Jeuneau</w:t>
        </w:r>
        <w:proofErr w:type="spellEnd"/>
      </w:hyperlink>
      <w:r w:rsidRPr="00D0357C">
        <w:rPr>
          <w:rFonts w:ascii="Garamond" w:eastAsia="Times New Roman" w:hAnsi="Garamond" w:cs="Georgia"/>
          <w:sz w:val="48"/>
          <w:szCs w:val="48"/>
        </w:rPr>
        <w:t> </w:t>
      </w:r>
      <w:r w:rsidRPr="00603953">
        <w:rPr>
          <w:rFonts w:ascii="Garamond" w:eastAsia="Times New Roman" w:hAnsi="Garamond" w:cs="Georgia"/>
          <w:sz w:val="48"/>
          <w:szCs w:val="48"/>
        </w:rPr>
        <w:t>.</w:t>
      </w:r>
    </w:p>
    <w:sectPr w:rsidR="00603953" w:rsidRPr="00603953" w:rsidSect="00AA3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78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53"/>
    <w:rsid w:val="00603953"/>
    <w:rsid w:val="007C33AE"/>
    <w:rsid w:val="00A25620"/>
    <w:rsid w:val="00AA3454"/>
    <w:rsid w:val="00D0357C"/>
    <w:rsid w:val="00F3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66F142"/>
  <w15:chartTrackingRefBased/>
  <w15:docId w15:val="{A5B0DDC2-0385-974D-A11C-1FBE999B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34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03953"/>
  </w:style>
  <w:style w:type="character" w:styleId="Hyperlink">
    <w:name w:val="Hyperlink"/>
    <w:basedOn w:val="DefaultParagraphFont"/>
    <w:uiPriority w:val="99"/>
    <w:semiHidden/>
    <w:unhideWhenUsed/>
    <w:rsid w:val="00603953"/>
    <w:rPr>
      <w:color w:val="0000FF"/>
      <w:u w:val="single"/>
    </w:rPr>
  </w:style>
  <w:style w:type="paragraph" w:customStyle="1" w:styleId="full">
    <w:name w:val="full"/>
    <w:basedOn w:val="Normal"/>
    <w:rsid w:val="00603953"/>
    <w:pPr>
      <w:spacing w:before="100" w:beforeAutospacing="1" w:after="100" w:afterAutospacing="1"/>
    </w:pPr>
    <w:rPr>
      <w:rFonts w:ascii="Georgia" w:eastAsia="Times New Roman" w:hAnsi="Georgia" w:cs="Georgia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35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Geneva" w:eastAsia="Times New Roman" w:hAnsi="Geneva" w:cs="Geneva"/>
      <w:sz w:val="28"/>
      <w:szCs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357C"/>
    <w:rPr>
      <w:rFonts w:ascii="Geneva" w:eastAsia="Times New Roman" w:hAnsi="Geneva" w:cs="Geneva"/>
      <w:sz w:val="28"/>
      <w:szCs w:val="28"/>
    </w:rPr>
  </w:style>
  <w:style w:type="character" w:customStyle="1" w:styleId="y2iqfc">
    <w:name w:val="y2iqfc"/>
    <w:basedOn w:val="DefaultParagraphFont"/>
    <w:rsid w:val="00D03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8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cyklopedie.brna.cz/home-mmb/?acc=profil-osobnosti&amp;load=46047" TargetMode="External"/><Relationship Id="rId5" Type="http://schemas.openxmlformats.org/officeDocument/2006/relationships/hyperlink" Target="https://encyklopedie.brna.cz/home-mmb/?acc=profil-osobnosti&amp;load=14815" TargetMode="External"/><Relationship Id="rId4" Type="http://schemas.openxmlformats.org/officeDocument/2006/relationships/hyperlink" Target="https://encyklopedie.brna.cz/home-mmb/?acc=profil-osobnosti&amp;load=461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2026-09-22T22:10:00Z</dcterms:created>
  <dcterms:modified xsi:type="dcterms:W3CDTF">2026-09-22T22:34:00Z</dcterms:modified>
</cp:coreProperties>
</file>